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ПОЛИТИКА КОНФИДЕНЦИАЛЬНОСТИ</w:t>
      </w:r>
    </w:p>
    <w:p>
      <w:r>
        <w:t>Редакция от 27.02.2026 г.</w:t>
        <w:br/>
      </w:r>
    </w:p>
    <w:p>
      <w:r>
        <w:t>Настоящая Политика конфиденциальности определяет порядок обработки и защиты персональных данных пользователей веб-платформы https://bronfood.kz (далее — «Сервис»), принадлежащей ТОО «Бронфуд» (БИН 240340023652), Республика Казахстан, г. Астана, район Алматы, ул. Шамши Калдаякова, дом 1, кв. 3, индекс Z01B9H2 (далее — «Компания»).</w:t>
      </w:r>
    </w:p>
    <w:p>
      <w:pPr>
        <w:pStyle w:val="Heading2"/>
      </w:pPr>
      <w:r>
        <w:t>1. Общие положения</w:t>
      </w:r>
    </w:p>
    <w:p>
      <w:r>
        <w:t>1.1. Политика разработана в соответствии с Законом Республики Казахстан «О персональных данных и их защите».</w:t>
        <w:br/>
        <w:t>1.2. Использование Сервиса означает согласие Пользователя с настоящей Политикой.</w:t>
        <w:br/>
        <w:t>1.3. В случае несогласия Пользователь обязан прекратить использование Сервиса.</w:t>
      </w:r>
    </w:p>
    <w:p>
      <w:pPr>
        <w:pStyle w:val="Heading2"/>
      </w:pPr>
      <w:r>
        <w:t>2. Персональные данные, которые обрабатываются</w:t>
      </w:r>
    </w:p>
    <w:p>
      <w:r>
        <w:t>Компания может обрабатывать следующие данные:</w:t>
        <w:br/>
        <w:t>- имя;</w:t>
        <w:br/>
        <w:t>- номер мобильного телефона;</w:t>
        <w:br/>
        <w:t>- адрес электронной почты (при наличии);</w:t>
        <w:br/>
        <w:t>- данные о заказах;</w:t>
        <w:br/>
        <w:t>- технические данные (IP-адрес, cookies, тип устройства, браузер);</w:t>
        <w:br/>
        <w:t>- иные данные, добровольно предоставленные Пользователем.</w:t>
      </w:r>
    </w:p>
    <w:p>
      <w:pPr>
        <w:pStyle w:val="Heading2"/>
      </w:pPr>
      <w:r>
        <w:t>3. Цели обработки персональных данных</w:t>
      </w:r>
    </w:p>
    <w:p>
      <w:r>
        <w:t>Персональные данные обрабатываются в целях:</w:t>
        <w:br/>
        <w:t>- регистрации и авторизации Пользователя;</w:t>
        <w:br/>
        <w:t>- оформления и сопровождения заказов;</w:t>
        <w:br/>
        <w:t>- передачи заказов Заведениям;</w:t>
        <w:br/>
        <w:t>- направления уведомлений о статусе заказа;</w:t>
        <w:br/>
        <w:t>- улучшения работы Сервиса;</w:t>
        <w:br/>
        <w:t>- исполнения требований законодательства РК.</w:t>
      </w:r>
    </w:p>
    <w:p>
      <w:pPr>
        <w:pStyle w:val="Heading2"/>
      </w:pPr>
      <w:r>
        <w:t>4. Правовые основания обработки</w:t>
      </w:r>
    </w:p>
    <w:p>
      <w:r>
        <w:t>Обработка осуществляется на основании согласия Пользователя, а также в целях исполнения договора (Публичной оферты).</w:t>
      </w:r>
    </w:p>
    <w:p>
      <w:pPr>
        <w:pStyle w:val="Heading2"/>
      </w:pPr>
      <w:r>
        <w:t>5. Передача персональных данных третьим лицам</w:t>
      </w:r>
    </w:p>
    <w:p>
      <w:r>
        <w:t>5.1. Данные могут передаваться Заведениям исключительно для исполнения заказа.</w:t>
        <w:br/>
        <w:t>5.2. Платёжные данные обрабатываются исключительно платёжным сервисом ioka.kz.</w:t>
        <w:br/>
        <w:t>5.3. Компания не передает персональные данные третьим лицам, за исключением случаев, предусмотренных законодательством Республики Казахстан.</w:t>
      </w:r>
    </w:p>
    <w:p>
      <w:pPr>
        <w:pStyle w:val="Heading2"/>
      </w:pPr>
      <w:r>
        <w:t>6. Хранение и защита данных</w:t>
      </w:r>
    </w:p>
    <w:p>
      <w:r>
        <w:t>6.1. Компания принимает необходимые организационные и технические меры для защиты данных.</w:t>
        <w:br/>
        <w:t>6.2. Данные хранятся в течение срока, необходимого для достижения целей обработки.</w:t>
        <w:br/>
        <w:t>6.3. Компания не гарантирует абсолютную защиту данных от действий третьих лиц, включая хакерские атаки.</w:t>
      </w:r>
    </w:p>
    <w:p>
      <w:pPr>
        <w:pStyle w:val="Heading2"/>
      </w:pPr>
      <w:r>
        <w:t>7. Cookies</w:t>
      </w:r>
    </w:p>
    <w:p>
      <w:r>
        <w:t>Сервис использует файлы cookies для корректной работы, аналитики и персонализации.</w:t>
        <w:br/>
        <w:t>Пользователь может отключить cookies в настройках браузера.</w:t>
      </w:r>
    </w:p>
    <w:p>
      <w:pPr>
        <w:pStyle w:val="Heading2"/>
      </w:pPr>
      <w:r>
        <w:t>8. Права пользователя</w:t>
      </w:r>
    </w:p>
    <w:p>
      <w:r>
        <w:t>Пользователь вправе:</w:t>
        <w:br/>
        <w:t>- получать информацию о своих данных;</w:t>
        <w:br/>
        <w:t>- требовать уточнения, блокирования или удаления данных;</w:t>
        <w:br/>
        <w:t>- отозвать согласие на обработку данных.</w:t>
        <w:br/>
        <w:t>Запрос направляется на email: Bronfood.main@gmail.com.</w:t>
      </w:r>
    </w:p>
    <w:p>
      <w:pPr>
        <w:pStyle w:val="Heading2"/>
      </w:pPr>
      <w:r>
        <w:t>9. Изменение политики</w:t>
      </w:r>
    </w:p>
    <w:p>
      <w:r>
        <w:t>Компания вправе изменять настоящую Политику без предварительного уведомления.</w:t>
        <w:br/>
        <w:t>Актуальная версия размещается на сайте https://bronfood.kz.</w:t>
      </w:r>
    </w:p>
    <w:p>
      <w:pPr>
        <w:pStyle w:val="Heading2"/>
      </w:pPr>
      <w:r>
        <w:t>10. Контактная информация</w:t>
      </w:r>
    </w:p>
    <w:p>
      <w:r>
        <w:t>ТОО «Бронфуд»</w:t>
        <w:br/>
        <w:t>БИН: 240340023652</w:t>
        <w:br/>
        <w:t>Телефон: 87028363777</w:t>
        <w:br/>
        <w:t>Email: Bronfood.main@gmail.com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